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80" w:rsidRPr="009A43B9" w:rsidRDefault="00543C80" w:rsidP="00543C80">
      <w:pPr>
        <w:spacing w:line="500" w:lineRule="exact"/>
        <w:jc w:val="center"/>
        <w:outlineLvl w:val="0"/>
        <w:rPr>
          <w:rFonts w:ascii="宋体" w:hAnsi="宋体" w:cs="华文中宋" w:hint="eastAsia"/>
          <w:b/>
          <w:sz w:val="44"/>
          <w:szCs w:val="44"/>
        </w:rPr>
      </w:pPr>
      <w:bookmarkStart w:id="0" w:name="_Toc35393797"/>
      <w:bookmarkStart w:id="1" w:name="_Toc28359011"/>
      <w:bookmarkStart w:id="2" w:name="_Toc173775810"/>
      <w:bookmarkStart w:id="3" w:name="_Toc173775896"/>
      <w:permStart w:id="0" w:edGrp="everyone"/>
      <w:r w:rsidRPr="009A43B9">
        <w:rPr>
          <w:rFonts w:ascii="宋体" w:hAnsi="宋体" w:cs="华文中宋" w:hint="eastAsia"/>
          <w:b/>
          <w:sz w:val="44"/>
          <w:szCs w:val="44"/>
        </w:rPr>
        <w:t>黄山市数字档案馆局域网</w:t>
      </w:r>
      <w:proofErr w:type="gramStart"/>
      <w:r w:rsidRPr="009A43B9">
        <w:rPr>
          <w:rFonts w:ascii="宋体" w:hAnsi="宋体" w:cs="华文中宋" w:hint="eastAsia"/>
          <w:b/>
          <w:sz w:val="44"/>
          <w:szCs w:val="44"/>
        </w:rPr>
        <w:t>三级等保测评</w:t>
      </w:r>
      <w:proofErr w:type="gramEnd"/>
      <w:r w:rsidRPr="009A43B9">
        <w:rPr>
          <w:rFonts w:ascii="宋体" w:hAnsi="宋体" w:cs="华文中宋" w:hint="eastAsia"/>
          <w:b/>
          <w:sz w:val="44"/>
          <w:szCs w:val="44"/>
        </w:rPr>
        <w:t>服务采购项目</w:t>
      </w:r>
      <w:bookmarkEnd w:id="0"/>
      <w:bookmarkEnd w:id="1"/>
      <w:bookmarkEnd w:id="2"/>
      <w:bookmarkEnd w:id="3"/>
      <w:r w:rsidR="008E7BDB">
        <w:rPr>
          <w:rFonts w:ascii="宋体" w:hAnsi="宋体" w:cs="华文中宋" w:hint="eastAsia"/>
          <w:b/>
          <w:sz w:val="44"/>
          <w:szCs w:val="44"/>
        </w:rPr>
        <w:t>采购需求</w:t>
      </w:r>
      <w:permEnd w:id="0"/>
    </w:p>
    <w:p w:rsidR="008E7BDB" w:rsidRPr="008E7BDB" w:rsidRDefault="008E7BDB" w:rsidP="008E7BDB">
      <w:pPr>
        <w:keepNext/>
        <w:keepLines/>
        <w:outlineLvl w:val="2"/>
        <w:rPr>
          <w:rFonts w:hint="eastAsia"/>
          <w:b/>
          <w:bCs/>
          <w:sz w:val="32"/>
          <w:szCs w:val="32"/>
        </w:rPr>
      </w:pPr>
      <w:bookmarkStart w:id="4" w:name="_Toc173775822"/>
      <w:bookmarkStart w:id="5" w:name="_Toc173775908"/>
      <w:permStart w:id="1" w:edGrp="everyone"/>
      <w:r w:rsidRPr="008E7BDB">
        <w:rPr>
          <w:rFonts w:hint="eastAsia"/>
          <w:b/>
          <w:bCs/>
          <w:sz w:val="32"/>
          <w:szCs w:val="32"/>
        </w:rPr>
        <w:t>一、服务要求</w:t>
      </w:r>
      <w:bookmarkEnd w:id="4"/>
      <w:bookmarkEnd w:id="5"/>
    </w:p>
    <w:permEnd w:id="1"/>
    <w:p w:rsidR="008E7BDB" w:rsidRPr="008E7BDB" w:rsidRDefault="008E7BDB" w:rsidP="008E7BDB">
      <w:pPr>
        <w:spacing w:line="400" w:lineRule="exact"/>
        <w:ind w:firstLineChars="200" w:firstLine="422"/>
        <w:rPr>
          <w:rFonts w:ascii="宋体" w:hAnsi="宋体" w:cs="宋体"/>
          <w:b/>
          <w:kern w:val="0"/>
          <w:szCs w:val="21"/>
          <w:shd w:val="clear" w:color="auto" w:fill="FFFFFF"/>
        </w:rPr>
      </w:pPr>
      <w:r w:rsidRPr="008E7BDB">
        <w:rPr>
          <w:rFonts w:ascii="宋体" w:hAnsi="宋体" w:cs="宋体" w:hint="eastAsia"/>
          <w:b/>
          <w:bCs/>
          <w:szCs w:val="21"/>
        </w:rPr>
        <w:t>（一）项目概况</w:t>
      </w:r>
    </w:p>
    <w:p w:rsidR="008E7BDB" w:rsidRPr="008E7BDB" w:rsidRDefault="008E7BDB" w:rsidP="008E7BDB">
      <w:pPr>
        <w:spacing w:line="400" w:lineRule="exact"/>
        <w:ind w:firstLineChars="200" w:firstLine="420"/>
        <w:rPr>
          <w:rFonts w:ascii="宋体" w:hAnsi="宋体" w:cs="宋体"/>
          <w:kern w:val="0"/>
          <w:szCs w:val="21"/>
        </w:rPr>
      </w:pPr>
      <w:r w:rsidRPr="008E7BDB">
        <w:rPr>
          <w:rFonts w:ascii="宋体" w:hAnsi="宋体" w:cs="宋体" w:hint="eastAsia"/>
          <w:kern w:val="0"/>
          <w:szCs w:val="21"/>
        </w:rPr>
        <w:t>依据《中华人民共和国网络安全法》、《信息安全等级保护管理办法》的相关要求，对黄山市档案馆重要信息系统进行网络安全等级保护测评，包括：安全技术测评，安全管理测评，工具测试，编制系统安全整改方案，编制测评报告等。</w:t>
      </w:r>
    </w:p>
    <w:p w:rsidR="008E7BDB" w:rsidRPr="008E7BDB" w:rsidRDefault="008E7BDB" w:rsidP="008E7BDB">
      <w:pPr>
        <w:spacing w:line="400" w:lineRule="exact"/>
        <w:ind w:firstLineChars="200" w:firstLine="422"/>
        <w:rPr>
          <w:rFonts w:ascii="宋体" w:hAnsi="宋体" w:cs="宋体"/>
          <w:b/>
          <w:bCs/>
          <w:szCs w:val="21"/>
        </w:rPr>
      </w:pPr>
      <w:r w:rsidRPr="008E7BDB">
        <w:rPr>
          <w:rFonts w:ascii="宋体" w:hAnsi="宋体" w:cs="宋体" w:hint="eastAsia"/>
          <w:b/>
          <w:bCs/>
          <w:szCs w:val="21"/>
        </w:rPr>
        <w:t>（二）项目实施范围</w:t>
      </w:r>
    </w:p>
    <w:p w:rsidR="008E7BDB" w:rsidRPr="008E7BDB" w:rsidRDefault="008E7BDB" w:rsidP="008E7BDB">
      <w:pPr>
        <w:spacing w:line="400" w:lineRule="exact"/>
        <w:ind w:firstLineChars="200" w:firstLine="420"/>
        <w:rPr>
          <w:rFonts w:ascii="宋体" w:hAnsi="宋体" w:cs="宋体"/>
          <w:kern w:val="0"/>
          <w:szCs w:val="21"/>
        </w:rPr>
      </w:pPr>
      <w:r w:rsidRPr="008E7BDB">
        <w:rPr>
          <w:rFonts w:ascii="宋体" w:hAnsi="宋体" w:cs="宋体" w:hint="eastAsia"/>
          <w:kern w:val="0"/>
          <w:szCs w:val="21"/>
        </w:rPr>
        <w:t>本次参于网络安全等级保护测评的系统如下：</w:t>
      </w:r>
    </w:p>
    <w:tbl>
      <w:tblPr>
        <w:tblW w:w="8359" w:type="dxa"/>
        <w:tblInd w:w="123" w:type="dxa"/>
        <w:tblLook w:val="04A0"/>
      </w:tblPr>
      <w:tblGrid>
        <w:gridCol w:w="1080"/>
        <w:gridCol w:w="3452"/>
        <w:gridCol w:w="2448"/>
        <w:gridCol w:w="1379"/>
      </w:tblGrid>
      <w:tr w:rsidR="008E7BDB" w:rsidRPr="008E7BDB" w:rsidTr="00CE71BF">
        <w:trPr>
          <w:trHeight w:val="585"/>
        </w:trPr>
        <w:tc>
          <w:tcPr>
            <w:tcW w:w="1080" w:type="dxa"/>
            <w:tcBorders>
              <w:top w:val="single" w:sz="8" w:space="0" w:color="auto"/>
              <w:left w:val="single" w:sz="8" w:space="0" w:color="auto"/>
              <w:bottom w:val="single" w:sz="8" w:space="0" w:color="auto"/>
              <w:right w:val="single" w:sz="8" w:space="0" w:color="auto"/>
            </w:tcBorders>
            <w:shd w:val="clear" w:color="000000" w:fill="F2F2F2"/>
          </w:tcPr>
          <w:p w:rsidR="008E7BDB" w:rsidRPr="008E7BDB" w:rsidRDefault="008E7BDB" w:rsidP="008E7BDB">
            <w:pPr>
              <w:widowControl/>
              <w:spacing w:line="400" w:lineRule="exact"/>
              <w:contextualSpacing/>
              <w:jc w:val="center"/>
              <w:rPr>
                <w:rFonts w:ascii="宋体" w:hAnsi="宋体" w:cs="宋体"/>
                <w:kern w:val="0"/>
                <w:szCs w:val="21"/>
              </w:rPr>
            </w:pPr>
            <w:r w:rsidRPr="008E7BDB">
              <w:rPr>
                <w:rFonts w:ascii="宋体" w:hAnsi="宋体" w:cs="宋体" w:hint="eastAsia"/>
                <w:kern w:val="0"/>
                <w:szCs w:val="21"/>
              </w:rPr>
              <w:t>序号</w:t>
            </w:r>
          </w:p>
        </w:tc>
        <w:tc>
          <w:tcPr>
            <w:tcW w:w="3452" w:type="dxa"/>
            <w:tcBorders>
              <w:top w:val="single" w:sz="8" w:space="0" w:color="auto"/>
              <w:left w:val="nil"/>
              <w:bottom w:val="single" w:sz="8" w:space="0" w:color="auto"/>
              <w:right w:val="single" w:sz="8" w:space="0" w:color="auto"/>
            </w:tcBorders>
            <w:shd w:val="clear" w:color="000000" w:fill="F2F2F2"/>
          </w:tcPr>
          <w:p w:rsidR="008E7BDB" w:rsidRPr="008E7BDB" w:rsidRDefault="008E7BDB" w:rsidP="008E7BDB">
            <w:pPr>
              <w:widowControl/>
              <w:spacing w:line="400" w:lineRule="exact"/>
              <w:contextualSpacing/>
              <w:jc w:val="center"/>
              <w:rPr>
                <w:rFonts w:ascii="宋体" w:hAnsi="宋体" w:cs="宋体"/>
                <w:kern w:val="0"/>
                <w:szCs w:val="21"/>
              </w:rPr>
            </w:pPr>
            <w:r w:rsidRPr="008E7BDB">
              <w:rPr>
                <w:rFonts w:ascii="宋体" w:hAnsi="宋体" w:cs="宋体" w:hint="eastAsia"/>
                <w:kern w:val="0"/>
                <w:szCs w:val="21"/>
              </w:rPr>
              <w:t>待测系统名称</w:t>
            </w:r>
          </w:p>
        </w:tc>
        <w:tc>
          <w:tcPr>
            <w:tcW w:w="2448" w:type="dxa"/>
            <w:tcBorders>
              <w:top w:val="single" w:sz="8" w:space="0" w:color="auto"/>
              <w:left w:val="nil"/>
              <w:bottom w:val="single" w:sz="8" w:space="0" w:color="auto"/>
              <w:right w:val="single" w:sz="8" w:space="0" w:color="auto"/>
            </w:tcBorders>
            <w:shd w:val="clear" w:color="000000" w:fill="F2F2F2"/>
          </w:tcPr>
          <w:p w:rsidR="008E7BDB" w:rsidRPr="008E7BDB" w:rsidRDefault="008E7BDB" w:rsidP="008E7BDB">
            <w:pPr>
              <w:widowControl/>
              <w:spacing w:line="400" w:lineRule="exact"/>
              <w:contextualSpacing/>
              <w:jc w:val="center"/>
              <w:rPr>
                <w:rFonts w:ascii="宋体" w:hAnsi="宋体" w:cs="宋体"/>
                <w:kern w:val="0"/>
                <w:szCs w:val="21"/>
              </w:rPr>
            </w:pPr>
            <w:r w:rsidRPr="008E7BDB">
              <w:rPr>
                <w:rFonts w:ascii="宋体" w:hAnsi="宋体" w:cs="宋体" w:hint="eastAsia"/>
                <w:kern w:val="0"/>
                <w:szCs w:val="21"/>
              </w:rPr>
              <w:t>安全保护等级</w:t>
            </w:r>
          </w:p>
        </w:tc>
        <w:tc>
          <w:tcPr>
            <w:tcW w:w="1379" w:type="dxa"/>
            <w:tcBorders>
              <w:top w:val="single" w:sz="8" w:space="0" w:color="auto"/>
              <w:left w:val="nil"/>
              <w:bottom w:val="single" w:sz="8" w:space="0" w:color="auto"/>
              <w:right w:val="single" w:sz="8" w:space="0" w:color="auto"/>
            </w:tcBorders>
            <w:shd w:val="clear" w:color="000000" w:fill="F2F2F2"/>
          </w:tcPr>
          <w:p w:rsidR="008E7BDB" w:rsidRPr="008E7BDB" w:rsidRDefault="008E7BDB" w:rsidP="008E7BDB">
            <w:pPr>
              <w:widowControl/>
              <w:spacing w:line="400" w:lineRule="exact"/>
              <w:contextualSpacing/>
              <w:jc w:val="center"/>
              <w:rPr>
                <w:rFonts w:ascii="宋体" w:hAnsi="宋体" w:cs="宋体"/>
                <w:kern w:val="0"/>
                <w:szCs w:val="21"/>
              </w:rPr>
            </w:pPr>
            <w:r w:rsidRPr="008E7BDB">
              <w:rPr>
                <w:rFonts w:ascii="宋体" w:hAnsi="宋体" w:cs="宋体" w:hint="eastAsia"/>
                <w:kern w:val="0"/>
                <w:szCs w:val="21"/>
              </w:rPr>
              <w:t>备注</w:t>
            </w:r>
          </w:p>
        </w:tc>
      </w:tr>
      <w:tr w:rsidR="008E7BDB" w:rsidRPr="008E7BDB" w:rsidTr="00CE71BF">
        <w:trPr>
          <w:trHeight w:val="585"/>
        </w:trPr>
        <w:tc>
          <w:tcPr>
            <w:tcW w:w="1080" w:type="dxa"/>
            <w:tcBorders>
              <w:top w:val="nil"/>
              <w:left w:val="single" w:sz="8" w:space="0" w:color="auto"/>
              <w:bottom w:val="single" w:sz="4" w:space="0" w:color="auto"/>
              <w:right w:val="single" w:sz="8" w:space="0" w:color="auto"/>
            </w:tcBorders>
            <w:shd w:val="clear" w:color="auto" w:fill="auto"/>
          </w:tcPr>
          <w:p w:rsidR="008E7BDB" w:rsidRPr="008E7BDB" w:rsidRDefault="008E7BDB" w:rsidP="008E7BDB">
            <w:pPr>
              <w:widowControl/>
              <w:spacing w:line="400" w:lineRule="exact"/>
              <w:contextualSpacing/>
              <w:jc w:val="center"/>
              <w:rPr>
                <w:rFonts w:ascii="宋体" w:hAnsi="宋体" w:cs="宋体"/>
                <w:kern w:val="0"/>
                <w:szCs w:val="21"/>
              </w:rPr>
            </w:pPr>
            <w:r w:rsidRPr="008E7BDB">
              <w:rPr>
                <w:rFonts w:ascii="宋体" w:hAnsi="宋体" w:cs="宋体" w:hint="eastAsia"/>
                <w:kern w:val="0"/>
                <w:szCs w:val="21"/>
              </w:rPr>
              <w:t>1</w:t>
            </w:r>
          </w:p>
        </w:tc>
        <w:tc>
          <w:tcPr>
            <w:tcW w:w="3452" w:type="dxa"/>
            <w:tcBorders>
              <w:top w:val="nil"/>
              <w:left w:val="nil"/>
              <w:bottom w:val="single" w:sz="4" w:space="0" w:color="auto"/>
              <w:right w:val="single" w:sz="8" w:space="0" w:color="auto"/>
            </w:tcBorders>
            <w:shd w:val="clear" w:color="auto" w:fill="auto"/>
          </w:tcPr>
          <w:p w:rsidR="008E7BDB" w:rsidRPr="008E7BDB" w:rsidRDefault="008E7BDB" w:rsidP="008E7BDB">
            <w:pPr>
              <w:widowControl/>
              <w:spacing w:line="400" w:lineRule="exact"/>
              <w:contextualSpacing/>
              <w:jc w:val="center"/>
              <w:rPr>
                <w:rFonts w:ascii="宋体" w:hAnsi="宋体" w:cs="宋体"/>
                <w:kern w:val="0"/>
                <w:szCs w:val="21"/>
              </w:rPr>
            </w:pPr>
            <w:r w:rsidRPr="008E7BDB">
              <w:rPr>
                <w:rFonts w:ascii="宋体" w:hAnsi="宋体" w:cs="宋体" w:hint="eastAsia"/>
                <w:kern w:val="0"/>
                <w:szCs w:val="21"/>
              </w:rPr>
              <w:t>黄山市数字档案馆局域网服务平台</w:t>
            </w:r>
          </w:p>
        </w:tc>
        <w:tc>
          <w:tcPr>
            <w:tcW w:w="2448" w:type="dxa"/>
            <w:tcBorders>
              <w:top w:val="nil"/>
              <w:left w:val="nil"/>
              <w:bottom w:val="single" w:sz="4" w:space="0" w:color="auto"/>
              <w:right w:val="single" w:sz="8" w:space="0" w:color="auto"/>
            </w:tcBorders>
            <w:shd w:val="clear" w:color="auto" w:fill="auto"/>
          </w:tcPr>
          <w:p w:rsidR="008E7BDB" w:rsidRPr="008E7BDB" w:rsidRDefault="008E7BDB" w:rsidP="008E7BDB">
            <w:pPr>
              <w:widowControl/>
              <w:spacing w:line="400" w:lineRule="exact"/>
              <w:contextualSpacing/>
              <w:jc w:val="center"/>
              <w:rPr>
                <w:rFonts w:ascii="宋体" w:hAnsi="宋体" w:cs="宋体"/>
                <w:kern w:val="0"/>
                <w:szCs w:val="21"/>
              </w:rPr>
            </w:pPr>
            <w:r w:rsidRPr="008E7BDB">
              <w:rPr>
                <w:rFonts w:ascii="宋体" w:hAnsi="宋体" w:cs="宋体" w:hint="eastAsia"/>
                <w:kern w:val="0"/>
                <w:szCs w:val="21"/>
              </w:rPr>
              <w:t>三级</w:t>
            </w:r>
          </w:p>
        </w:tc>
        <w:tc>
          <w:tcPr>
            <w:tcW w:w="1379" w:type="dxa"/>
            <w:tcBorders>
              <w:top w:val="nil"/>
              <w:left w:val="nil"/>
              <w:bottom w:val="single" w:sz="4" w:space="0" w:color="auto"/>
              <w:right w:val="single" w:sz="8" w:space="0" w:color="auto"/>
            </w:tcBorders>
            <w:shd w:val="clear" w:color="auto" w:fill="auto"/>
          </w:tcPr>
          <w:p w:rsidR="008E7BDB" w:rsidRPr="008E7BDB" w:rsidRDefault="008E7BDB" w:rsidP="008E7BDB">
            <w:pPr>
              <w:widowControl/>
              <w:spacing w:line="400" w:lineRule="exact"/>
              <w:contextualSpacing/>
              <w:rPr>
                <w:rFonts w:ascii="宋体" w:hAnsi="宋体" w:cs="宋体"/>
                <w:kern w:val="0"/>
                <w:szCs w:val="21"/>
              </w:rPr>
            </w:pPr>
          </w:p>
        </w:tc>
      </w:tr>
    </w:tbl>
    <w:p w:rsidR="008E7BDB" w:rsidRPr="008E7BDB" w:rsidRDefault="008E7BDB" w:rsidP="008E7BDB">
      <w:pPr>
        <w:spacing w:line="400" w:lineRule="exact"/>
        <w:ind w:firstLineChars="200" w:firstLine="422"/>
        <w:rPr>
          <w:rFonts w:ascii="宋体" w:hAnsi="宋体" w:cs="宋体"/>
          <w:b/>
          <w:bCs/>
          <w:szCs w:val="21"/>
        </w:rPr>
      </w:pPr>
      <w:r w:rsidRPr="008E7BDB">
        <w:rPr>
          <w:rFonts w:ascii="宋体" w:hAnsi="宋体" w:cs="宋体" w:hint="eastAsia"/>
          <w:b/>
          <w:bCs/>
          <w:szCs w:val="21"/>
        </w:rPr>
        <w:t>（三）指导思想和基本准则</w:t>
      </w:r>
      <w:r w:rsidRPr="008E7BDB">
        <w:rPr>
          <w:rFonts w:ascii="宋体" w:hAnsi="宋体" w:cs="宋体" w:hint="eastAsia"/>
          <w:b/>
          <w:bCs/>
          <w:szCs w:val="21"/>
        </w:rPr>
        <w:tab/>
      </w:r>
    </w:p>
    <w:p w:rsidR="008E7BDB" w:rsidRPr="008E7BDB" w:rsidRDefault="008E7BDB" w:rsidP="008E7BDB">
      <w:pPr>
        <w:autoSpaceDE w:val="0"/>
        <w:autoSpaceDN w:val="0"/>
        <w:adjustRightInd w:val="0"/>
        <w:spacing w:line="400" w:lineRule="exact"/>
        <w:ind w:firstLineChars="200" w:firstLine="420"/>
        <w:jc w:val="left"/>
        <w:rPr>
          <w:rFonts w:ascii="宋体" w:hAnsi="宋体" w:cs="宋体"/>
          <w:szCs w:val="21"/>
        </w:rPr>
      </w:pPr>
      <w:r w:rsidRPr="008E7BDB">
        <w:rPr>
          <w:rFonts w:ascii="宋体" w:hAnsi="宋体" w:cs="宋体" w:hint="eastAsia"/>
          <w:szCs w:val="21"/>
        </w:rPr>
        <w:t>根据公安部、国家保密局、国家密码管理局、国信办联合印发的《信息系统安全等级保护管理办法》（公通字〔2007〕43号）、《关于信息系统安全等级保护工作的实施意见》（公通字〔2004〕66号）、《关于开展全国重要信息系统安全等级保护定级工作的通知》（公信安〔2007〕861 号）、公安部《关于开展信息安全等级保护安全建设整改工作的指导意见》（公信安[2009]1429号）等文件精神，结</w:t>
      </w:r>
      <w:r w:rsidRPr="008E7BDB">
        <w:rPr>
          <w:rFonts w:ascii="宋体" w:hAnsi="宋体" w:cs="宋体" w:hint="eastAsia"/>
          <w:kern w:val="0"/>
          <w:szCs w:val="21"/>
        </w:rPr>
        <w:t>合黄山市档案馆工作实际，现拟对黄山市档案馆重</w:t>
      </w:r>
      <w:r w:rsidRPr="008E7BDB">
        <w:rPr>
          <w:rFonts w:ascii="宋体" w:hAnsi="宋体" w:cs="宋体" w:hint="eastAsia"/>
          <w:szCs w:val="21"/>
        </w:rPr>
        <w:t xml:space="preserve">要信息系统实施网络安全等级保护测评，以进一步完善信息系统安全管理体系和技术防护体系，切实提高系统信息安全防护能力。 </w:t>
      </w:r>
    </w:p>
    <w:p w:rsidR="008E7BDB" w:rsidRPr="008E7BDB" w:rsidRDefault="008E7BDB" w:rsidP="008E7BDB">
      <w:pPr>
        <w:spacing w:line="400" w:lineRule="exact"/>
        <w:ind w:leftChars="200" w:left="420"/>
        <w:rPr>
          <w:rFonts w:ascii="宋体" w:hAnsi="宋体" w:cs="宋体"/>
          <w:b/>
          <w:bCs/>
          <w:szCs w:val="21"/>
        </w:rPr>
      </w:pPr>
      <w:r w:rsidRPr="008E7BDB">
        <w:rPr>
          <w:rFonts w:ascii="宋体" w:hAnsi="宋体" w:cs="宋体" w:hint="eastAsia"/>
          <w:b/>
          <w:bCs/>
          <w:szCs w:val="21"/>
        </w:rPr>
        <w:t>（四）等级保护测评主要包括以下几个方面</w:t>
      </w:r>
    </w:p>
    <w:p w:rsidR="008E7BDB" w:rsidRPr="008E7BDB" w:rsidRDefault="008E7BDB" w:rsidP="008E7BDB">
      <w:pPr>
        <w:spacing w:line="400" w:lineRule="exact"/>
        <w:ind w:firstLineChars="200" w:firstLine="422"/>
        <w:rPr>
          <w:rFonts w:ascii="宋体" w:hAnsi="宋体" w:cs="宋体"/>
          <w:bCs/>
          <w:szCs w:val="21"/>
        </w:rPr>
      </w:pPr>
      <w:r w:rsidRPr="008E7BDB">
        <w:rPr>
          <w:rFonts w:ascii="宋体" w:hAnsi="宋体" w:cs="宋体" w:hint="eastAsia"/>
          <w:b/>
          <w:szCs w:val="21"/>
        </w:rPr>
        <w:t>1、</w:t>
      </w:r>
      <w:proofErr w:type="gramStart"/>
      <w:r w:rsidRPr="008E7BDB">
        <w:rPr>
          <w:rFonts w:ascii="宋体" w:hAnsi="宋体" w:cs="宋体" w:hint="eastAsia"/>
          <w:b/>
          <w:szCs w:val="21"/>
        </w:rPr>
        <w:t>等保测评</w:t>
      </w:r>
      <w:proofErr w:type="gramEnd"/>
      <w:r w:rsidRPr="008E7BDB">
        <w:rPr>
          <w:rFonts w:ascii="宋体" w:hAnsi="宋体" w:cs="宋体" w:hint="eastAsia"/>
          <w:b/>
          <w:szCs w:val="21"/>
        </w:rPr>
        <w:t>：</w:t>
      </w:r>
      <w:r w:rsidRPr="008E7BDB">
        <w:rPr>
          <w:rFonts w:ascii="宋体" w:hAnsi="宋体" w:cs="宋体" w:hint="eastAsia"/>
          <w:bCs/>
          <w:szCs w:val="21"/>
        </w:rPr>
        <w:t>完成包括安全物理环境、安全计算环境、安全区域边界、安全通信网络、安全管理中心和安全管理机构、安全管理制度、安全管理人员、安全建设管理和</w:t>
      </w:r>
      <w:proofErr w:type="gramStart"/>
      <w:r w:rsidRPr="008E7BDB">
        <w:rPr>
          <w:rFonts w:ascii="宋体" w:hAnsi="宋体" w:cs="宋体" w:hint="eastAsia"/>
          <w:bCs/>
          <w:szCs w:val="21"/>
        </w:rPr>
        <w:t>安全运维管理</w:t>
      </w:r>
      <w:proofErr w:type="gramEnd"/>
      <w:r w:rsidRPr="008E7BDB">
        <w:rPr>
          <w:rFonts w:ascii="宋体" w:hAnsi="宋体" w:cs="宋体" w:hint="eastAsia"/>
          <w:bCs/>
          <w:szCs w:val="21"/>
        </w:rPr>
        <w:t>方面的测评工作；</w:t>
      </w:r>
    </w:p>
    <w:p w:rsidR="008E7BDB" w:rsidRPr="008E7BDB" w:rsidRDefault="008E7BDB" w:rsidP="008E7BDB">
      <w:pPr>
        <w:spacing w:line="400" w:lineRule="exact"/>
        <w:ind w:firstLineChars="200" w:firstLine="422"/>
        <w:rPr>
          <w:rFonts w:ascii="宋体" w:hAnsi="宋体" w:cs="宋体"/>
          <w:bCs/>
          <w:szCs w:val="21"/>
        </w:rPr>
      </w:pPr>
      <w:r w:rsidRPr="008E7BDB">
        <w:rPr>
          <w:rFonts w:ascii="宋体" w:hAnsi="宋体" w:cs="宋体" w:hint="eastAsia"/>
          <w:b/>
          <w:szCs w:val="21"/>
        </w:rPr>
        <w:t>2、工具测试：</w:t>
      </w:r>
      <w:r w:rsidRPr="008E7BDB">
        <w:rPr>
          <w:rFonts w:ascii="宋体" w:hAnsi="宋体" w:cs="宋体" w:hint="eastAsia"/>
          <w:bCs/>
          <w:szCs w:val="21"/>
        </w:rPr>
        <w:t>针对重要信息系统进行漏洞扫描、渗透测试等安全服务工作；</w:t>
      </w:r>
    </w:p>
    <w:p w:rsidR="008E7BDB" w:rsidRPr="008E7BDB" w:rsidRDefault="008E7BDB" w:rsidP="008E7BDB">
      <w:pPr>
        <w:spacing w:line="400" w:lineRule="exact"/>
        <w:ind w:firstLineChars="200" w:firstLine="422"/>
        <w:rPr>
          <w:rFonts w:ascii="宋体" w:hAnsi="宋体" w:cs="宋体"/>
          <w:bCs/>
          <w:szCs w:val="21"/>
        </w:rPr>
      </w:pPr>
      <w:r w:rsidRPr="008E7BDB">
        <w:rPr>
          <w:rFonts w:ascii="宋体" w:hAnsi="宋体" w:cs="宋体" w:hint="eastAsia"/>
          <w:b/>
          <w:szCs w:val="21"/>
        </w:rPr>
        <w:t>3、整改建议：</w:t>
      </w:r>
      <w:r w:rsidRPr="008E7BDB">
        <w:rPr>
          <w:rFonts w:ascii="宋体" w:hAnsi="宋体" w:cs="宋体" w:hint="eastAsia"/>
          <w:bCs/>
          <w:szCs w:val="21"/>
        </w:rPr>
        <w:t>投标人应根据现场测评中发现的问题，分析与GB/T 22239-2019、ISO/IEC 27001、ISO/IEC 20000、ISO 22301、ITIL和ITSS等行业最佳实践之间的差距，按照网络安全等级保护标准要求提出安全整改建议；</w:t>
      </w:r>
    </w:p>
    <w:p w:rsidR="008E7BDB" w:rsidRPr="008E7BDB" w:rsidRDefault="008E7BDB" w:rsidP="008E7BDB">
      <w:pPr>
        <w:spacing w:line="400" w:lineRule="exact"/>
        <w:ind w:firstLineChars="200" w:firstLine="422"/>
        <w:rPr>
          <w:rFonts w:ascii="宋体" w:hAnsi="宋体" w:cs="宋体"/>
          <w:bCs/>
          <w:szCs w:val="21"/>
        </w:rPr>
      </w:pPr>
      <w:r w:rsidRPr="008E7BDB">
        <w:rPr>
          <w:rFonts w:ascii="宋体" w:hAnsi="宋体" w:cs="宋体" w:hint="eastAsia"/>
          <w:b/>
          <w:szCs w:val="21"/>
        </w:rPr>
        <w:t>4、编制测评报告：</w:t>
      </w:r>
      <w:r w:rsidRPr="008E7BDB">
        <w:rPr>
          <w:rFonts w:ascii="宋体" w:hAnsi="宋体" w:cs="宋体" w:hint="eastAsia"/>
          <w:bCs/>
          <w:szCs w:val="21"/>
        </w:rPr>
        <w:t>完成上述测评工作和整改加固实施后，供应</w:t>
      </w:r>
      <w:proofErr w:type="gramStart"/>
      <w:r w:rsidRPr="008E7BDB">
        <w:rPr>
          <w:rFonts w:ascii="宋体" w:hAnsi="宋体" w:cs="宋体" w:hint="eastAsia"/>
          <w:bCs/>
          <w:szCs w:val="21"/>
        </w:rPr>
        <w:t>商最后</w:t>
      </w:r>
      <w:proofErr w:type="gramEnd"/>
      <w:r w:rsidRPr="008E7BDB">
        <w:rPr>
          <w:rFonts w:ascii="宋体" w:hAnsi="宋体" w:cs="宋体" w:hint="eastAsia"/>
          <w:bCs/>
          <w:szCs w:val="21"/>
        </w:rPr>
        <w:t>出具符合标准要求的信息系统网络安全等级保护测评报告。</w:t>
      </w:r>
    </w:p>
    <w:p w:rsidR="008E7BDB" w:rsidRPr="008E7BDB" w:rsidRDefault="008E7BDB" w:rsidP="008E7BDB">
      <w:pPr>
        <w:spacing w:line="400" w:lineRule="exact"/>
        <w:ind w:firstLineChars="200" w:firstLine="422"/>
        <w:rPr>
          <w:rFonts w:ascii="宋体" w:hAnsi="宋体" w:cs="宋体"/>
          <w:b/>
          <w:kern w:val="0"/>
          <w:szCs w:val="21"/>
        </w:rPr>
      </w:pPr>
      <w:r w:rsidRPr="008E7BDB">
        <w:rPr>
          <w:rFonts w:ascii="宋体" w:hAnsi="宋体" w:cs="宋体" w:hint="eastAsia"/>
          <w:b/>
          <w:kern w:val="0"/>
          <w:szCs w:val="21"/>
        </w:rPr>
        <w:t>（五）工作要求</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1、实施原则</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规范性原则：成交供应商工作中的过程和文档，具有很好的规范性，可以便于项目的跟踪和控制；</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标准性原则：测评方案的设计与实施应依据国家等级保护的相关标准进行。</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lastRenderedPageBreak/>
        <w:t>可控性原则：测评的工具、方法和过程需在双方认可的范围之内并符合进度表的安排，保证采购人对服务工作的可控性；</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整体性原则：测评和分析的范围和内容应当整体全面，包括安全涉及的各个层面，避免由于遗漏造成未来的安全隐患；</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最小影响原则：测评工作应尽可能小的影响系统和网络的正常运行，不能</w:t>
      </w:r>
      <w:proofErr w:type="gramStart"/>
      <w:r w:rsidRPr="008E7BDB">
        <w:rPr>
          <w:rFonts w:ascii="宋体" w:hAnsi="宋体" w:cs="宋体" w:hint="eastAsia"/>
          <w:bCs/>
          <w:szCs w:val="21"/>
        </w:rPr>
        <w:t>对现网的</w:t>
      </w:r>
      <w:proofErr w:type="gramEnd"/>
      <w:r w:rsidRPr="008E7BDB">
        <w:rPr>
          <w:rFonts w:ascii="宋体" w:hAnsi="宋体" w:cs="宋体" w:hint="eastAsia"/>
          <w:bCs/>
          <w:szCs w:val="21"/>
        </w:rPr>
        <w:t>运行和业务的正常提供产生显著影响(包括系统性能明显下降、网络拥塞、服务中断，如无法避免出现这些情况应在应答书上详细描述)；</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保密原则：对测评的过程数据和结果数据严格保密，未经授权不得泄露给任何单位和个人，不得利用此数据进行任何侵害采购</w:t>
      </w:r>
      <w:proofErr w:type="gramStart"/>
      <w:r w:rsidRPr="008E7BDB">
        <w:rPr>
          <w:rFonts w:ascii="宋体" w:hAnsi="宋体" w:cs="宋体" w:hint="eastAsia"/>
          <w:bCs/>
          <w:szCs w:val="21"/>
        </w:rPr>
        <w:t>人网络</w:t>
      </w:r>
      <w:proofErr w:type="gramEnd"/>
      <w:r w:rsidRPr="008E7BDB">
        <w:rPr>
          <w:rFonts w:ascii="宋体" w:hAnsi="宋体" w:cs="宋体" w:hint="eastAsia"/>
          <w:bCs/>
          <w:szCs w:val="21"/>
        </w:rPr>
        <w:t>的行为，否则采购人有权追究责任。</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2、测评依据</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 xml:space="preserve">《信息安全技术 网络安全等级保护基本要求》（GB/T 22239-2019） </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《信息安全技术 网络安全等级保护定级指南》（GB/T 22240-2020）</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 xml:space="preserve">《信息安全技术 网络安全等级保护测评要求》（GB/T 28448-2019） </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《信息安全技术 网络安全等级保护测评过程指南》（GB∕T 28449-2018）</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3、等级保护测评内容</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根据国家等级保护相关标准，本次项目的网络安全等级保护测评应包括以下内容：</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安全技术测评：包括安全物理环境、安全通信网络、安全区域边界、安全计算环境、安全管理中心等五个方面的安全测评；</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安全管理测评：包括安全管理制度、安全管理机构、安全管理人员、安全建设管理和</w:t>
      </w:r>
      <w:proofErr w:type="gramStart"/>
      <w:r w:rsidRPr="008E7BDB">
        <w:rPr>
          <w:rFonts w:ascii="宋体" w:hAnsi="宋体" w:cs="宋体" w:hint="eastAsia"/>
          <w:bCs/>
          <w:szCs w:val="21"/>
        </w:rPr>
        <w:t>安全运维管理</w:t>
      </w:r>
      <w:proofErr w:type="gramEnd"/>
      <w:r w:rsidRPr="008E7BDB">
        <w:rPr>
          <w:rFonts w:ascii="宋体" w:hAnsi="宋体" w:cs="宋体" w:hint="eastAsia"/>
          <w:bCs/>
          <w:szCs w:val="21"/>
        </w:rPr>
        <w:t>等五个方面的安全测评。</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①安全物理环境</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安全物理环境是对机房和办公场所的物理环境安全防护情况进行测评，包括物理位置选择、物理访问控制、防盗窃和防破坏、防雷击、防火、防水和防潮、防静电、温湿度控制、电力供应和电磁防护等方面的安全状况。</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②安全通信网络</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安全通信网络测评是对网络系统安全防护情况进行测评，包括网络架构、通信传输、可信验证等方面的安全状况。</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③安全区域边界</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安全区域边界是对边界防护、访问控制、入侵防范、恶意代码防范、安全审计、可信验证等方面的测评。</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④安全计算环境</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安全计算环境是对身份鉴别、访问控制、安全审计、入侵防范、恶意代码防范、可信验证、数据完整性、数据保密性、数据备份恢复、剩余信息保护、个人信息保护等方面的测评。</w:t>
      </w:r>
    </w:p>
    <w:p w:rsidR="008E7BDB" w:rsidRPr="008E7BDB" w:rsidRDefault="008E7BDB" w:rsidP="008E7BDB">
      <w:pPr>
        <w:spacing w:line="400" w:lineRule="exact"/>
        <w:ind w:firstLineChars="200" w:firstLine="420"/>
        <w:outlineLvl w:val="4"/>
        <w:rPr>
          <w:rFonts w:ascii="宋体" w:hAnsi="宋体" w:cs="宋体"/>
          <w:bCs/>
          <w:szCs w:val="21"/>
        </w:rPr>
      </w:pPr>
      <w:r w:rsidRPr="008E7BDB">
        <w:rPr>
          <w:rFonts w:ascii="宋体" w:hAnsi="宋体" w:cs="宋体" w:hint="eastAsia"/>
          <w:bCs/>
          <w:szCs w:val="21"/>
        </w:rPr>
        <w:t>⑤安全管理中心</w:t>
      </w:r>
    </w:p>
    <w:p w:rsidR="008E7BDB" w:rsidRPr="008E7BDB" w:rsidRDefault="008E7BDB" w:rsidP="008E7BDB">
      <w:pPr>
        <w:spacing w:line="400" w:lineRule="exact"/>
        <w:ind w:firstLineChars="200" w:firstLine="420"/>
        <w:outlineLvl w:val="4"/>
        <w:rPr>
          <w:rFonts w:ascii="宋体" w:hAnsi="宋体" w:cs="宋体"/>
          <w:bCs/>
          <w:szCs w:val="21"/>
        </w:rPr>
      </w:pPr>
      <w:r w:rsidRPr="008E7BDB">
        <w:rPr>
          <w:rFonts w:ascii="宋体" w:hAnsi="宋体" w:cs="宋体" w:hint="eastAsia"/>
          <w:bCs/>
          <w:szCs w:val="21"/>
        </w:rPr>
        <w:t>安全管理中心是对系统管理、审计管理、安全管理、集中管控等方面的测评。</w:t>
      </w:r>
    </w:p>
    <w:p w:rsidR="008E7BDB" w:rsidRPr="008E7BDB" w:rsidRDefault="008E7BDB" w:rsidP="008E7BDB">
      <w:pPr>
        <w:spacing w:line="400" w:lineRule="exact"/>
        <w:ind w:firstLineChars="200" w:firstLine="420"/>
        <w:outlineLvl w:val="4"/>
        <w:rPr>
          <w:rFonts w:ascii="宋体" w:hAnsi="宋体" w:cs="宋体"/>
          <w:bCs/>
          <w:szCs w:val="21"/>
        </w:rPr>
      </w:pPr>
      <w:r w:rsidRPr="008E7BDB">
        <w:rPr>
          <w:rFonts w:ascii="宋体" w:hAnsi="宋体" w:cs="宋体" w:hint="eastAsia"/>
          <w:bCs/>
          <w:szCs w:val="21"/>
        </w:rPr>
        <w:lastRenderedPageBreak/>
        <w:t>⑥安全管理制度</w:t>
      </w:r>
    </w:p>
    <w:p w:rsidR="008E7BDB" w:rsidRPr="008E7BDB" w:rsidRDefault="008E7BDB" w:rsidP="008E7BDB">
      <w:pPr>
        <w:spacing w:line="400" w:lineRule="exact"/>
        <w:ind w:firstLineChars="200" w:firstLine="420"/>
        <w:outlineLvl w:val="4"/>
        <w:rPr>
          <w:rFonts w:ascii="宋体" w:hAnsi="宋体" w:cs="宋体"/>
          <w:bCs/>
          <w:szCs w:val="21"/>
        </w:rPr>
      </w:pPr>
      <w:r w:rsidRPr="008E7BDB">
        <w:rPr>
          <w:rFonts w:ascii="宋体" w:hAnsi="宋体" w:cs="宋体" w:hint="eastAsia"/>
          <w:bCs/>
          <w:szCs w:val="21"/>
        </w:rPr>
        <w:t>安全管理制度测评是对安全策略、管理制度、制定和发布、评审和修订进行测评。</w:t>
      </w:r>
    </w:p>
    <w:p w:rsidR="008E7BDB" w:rsidRPr="008E7BDB" w:rsidRDefault="008E7BDB" w:rsidP="008E7BDB">
      <w:pPr>
        <w:spacing w:line="400" w:lineRule="exact"/>
        <w:ind w:firstLineChars="200" w:firstLine="420"/>
        <w:outlineLvl w:val="4"/>
        <w:rPr>
          <w:rFonts w:ascii="宋体" w:hAnsi="宋体" w:cs="宋体"/>
          <w:bCs/>
          <w:szCs w:val="21"/>
        </w:rPr>
      </w:pPr>
      <w:r w:rsidRPr="008E7BDB">
        <w:rPr>
          <w:rFonts w:ascii="宋体" w:hAnsi="宋体" w:cs="宋体" w:hint="eastAsia"/>
          <w:bCs/>
          <w:szCs w:val="21"/>
        </w:rPr>
        <w:t>⑦安全管理机构</w:t>
      </w:r>
    </w:p>
    <w:p w:rsidR="008E7BDB" w:rsidRPr="008E7BDB" w:rsidRDefault="008E7BDB" w:rsidP="008E7BDB">
      <w:pPr>
        <w:spacing w:line="400" w:lineRule="exact"/>
        <w:ind w:firstLineChars="200" w:firstLine="420"/>
        <w:outlineLvl w:val="4"/>
        <w:rPr>
          <w:rFonts w:ascii="宋体" w:hAnsi="宋体" w:cs="宋体"/>
          <w:bCs/>
          <w:szCs w:val="21"/>
        </w:rPr>
      </w:pPr>
      <w:r w:rsidRPr="008E7BDB">
        <w:rPr>
          <w:rFonts w:ascii="宋体" w:hAnsi="宋体" w:cs="宋体" w:hint="eastAsia"/>
          <w:bCs/>
          <w:szCs w:val="21"/>
        </w:rPr>
        <w:t>安全管理机构测评是对岗位设置、人员配备、授权和审批、沟通和合作、审核和检查等情况进行测评。</w:t>
      </w:r>
    </w:p>
    <w:p w:rsidR="008E7BDB" w:rsidRPr="008E7BDB" w:rsidRDefault="008E7BDB" w:rsidP="008E7BDB">
      <w:pPr>
        <w:spacing w:line="400" w:lineRule="exact"/>
        <w:ind w:firstLineChars="200" w:firstLine="420"/>
        <w:outlineLvl w:val="4"/>
        <w:rPr>
          <w:rFonts w:ascii="宋体" w:hAnsi="宋体" w:cs="宋体"/>
          <w:bCs/>
          <w:szCs w:val="21"/>
        </w:rPr>
      </w:pPr>
      <w:r w:rsidRPr="008E7BDB">
        <w:rPr>
          <w:rFonts w:ascii="宋体" w:hAnsi="宋体" w:cs="宋体" w:hint="eastAsia"/>
          <w:bCs/>
          <w:szCs w:val="21"/>
        </w:rPr>
        <w:t>⑧安全管理人员</w:t>
      </w:r>
    </w:p>
    <w:p w:rsidR="008E7BDB" w:rsidRPr="008E7BDB" w:rsidRDefault="008E7BDB" w:rsidP="008E7BDB">
      <w:pPr>
        <w:spacing w:line="400" w:lineRule="exact"/>
        <w:ind w:firstLineChars="200" w:firstLine="420"/>
        <w:outlineLvl w:val="4"/>
        <w:rPr>
          <w:rFonts w:ascii="宋体" w:hAnsi="宋体" w:cs="宋体"/>
          <w:bCs/>
          <w:szCs w:val="21"/>
        </w:rPr>
      </w:pPr>
      <w:r w:rsidRPr="008E7BDB">
        <w:rPr>
          <w:rFonts w:ascii="宋体" w:hAnsi="宋体" w:cs="宋体" w:hint="eastAsia"/>
          <w:bCs/>
          <w:szCs w:val="21"/>
        </w:rPr>
        <w:t>安全管理人员测评是对人员录用、人员离岗、安全意识教育和培训、外部人员访问管理等情况进行测评。</w:t>
      </w:r>
    </w:p>
    <w:p w:rsidR="008E7BDB" w:rsidRPr="008E7BDB" w:rsidRDefault="008E7BDB" w:rsidP="008E7BDB">
      <w:pPr>
        <w:spacing w:line="400" w:lineRule="exact"/>
        <w:ind w:firstLineChars="200" w:firstLine="420"/>
        <w:outlineLvl w:val="4"/>
        <w:rPr>
          <w:rFonts w:ascii="宋体" w:hAnsi="宋体" w:cs="宋体"/>
          <w:bCs/>
          <w:szCs w:val="21"/>
        </w:rPr>
      </w:pPr>
      <w:r w:rsidRPr="008E7BDB">
        <w:rPr>
          <w:rFonts w:ascii="宋体" w:hAnsi="宋体" w:cs="宋体" w:hint="eastAsia"/>
          <w:bCs/>
          <w:szCs w:val="21"/>
        </w:rPr>
        <w:t>⑨安全建设管理</w:t>
      </w:r>
    </w:p>
    <w:p w:rsidR="008E7BDB" w:rsidRPr="008E7BDB" w:rsidRDefault="008E7BDB" w:rsidP="008E7BDB">
      <w:pPr>
        <w:spacing w:line="400" w:lineRule="exact"/>
        <w:ind w:firstLineChars="200" w:firstLine="420"/>
        <w:outlineLvl w:val="4"/>
        <w:rPr>
          <w:rFonts w:ascii="宋体" w:hAnsi="宋体" w:cs="宋体"/>
          <w:bCs/>
          <w:szCs w:val="21"/>
        </w:rPr>
      </w:pPr>
      <w:r w:rsidRPr="008E7BDB">
        <w:rPr>
          <w:rFonts w:ascii="宋体" w:hAnsi="宋体" w:cs="宋体" w:hint="eastAsia"/>
          <w:bCs/>
          <w:szCs w:val="21"/>
        </w:rPr>
        <w:t>安全建设管理测评是对建设过程中安全方案设计、产品采购和使用、自行软件开发、外包软件开发、 工程实施、测试验收、系统交付、 等级测评、服务供应商选择等情况进行测评。</w:t>
      </w:r>
    </w:p>
    <w:p w:rsidR="008E7BDB" w:rsidRPr="008E7BDB" w:rsidRDefault="008E7BDB" w:rsidP="008E7BDB">
      <w:pPr>
        <w:spacing w:line="400" w:lineRule="exact"/>
        <w:ind w:firstLineChars="200" w:firstLine="420"/>
        <w:outlineLvl w:val="4"/>
        <w:rPr>
          <w:rFonts w:ascii="宋体" w:hAnsi="宋体" w:cs="宋体"/>
          <w:bCs/>
          <w:szCs w:val="21"/>
        </w:rPr>
      </w:pPr>
      <w:r w:rsidRPr="008E7BDB">
        <w:rPr>
          <w:rFonts w:ascii="宋体" w:hAnsi="宋体" w:cs="宋体" w:hint="eastAsia"/>
          <w:bCs/>
          <w:szCs w:val="21"/>
        </w:rPr>
        <w:t>⑩</w:t>
      </w:r>
      <w:proofErr w:type="gramStart"/>
      <w:r w:rsidRPr="008E7BDB">
        <w:rPr>
          <w:rFonts w:ascii="宋体" w:hAnsi="宋体" w:cs="宋体" w:hint="eastAsia"/>
          <w:bCs/>
          <w:szCs w:val="21"/>
        </w:rPr>
        <w:t>安全运</w:t>
      </w:r>
      <w:proofErr w:type="gramEnd"/>
      <w:r w:rsidRPr="008E7BDB">
        <w:rPr>
          <w:rFonts w:ascii="宋体" w:hAnsi="宋体" w:cs="宋体" w:hint="eastAsia"/>
          <w:bCs/>
          <w:szCs w:val="21"/>
        </w:rPr>
        <w:t>维管理</w:t>
      </w:r>
    </w:p>
    <w:p w:rsidR="008E7BDB" w:rsidRPr="008E7BDB" w:rsidRDefault="008E7BDB" w:rsidP="008E7BDB">
      <w:pPr>
        <w:spacing w:line="400" w:lineRule="exact"/>
        <w:ind w:firstLineChars="200" w:firstLine="420"/>
        <w:outlineLvl w:val="4"/>
        <w:rPr>
          <w:rFonts w:ascii="宋体" w:hAnsi="宋体" w:cs="宋体"/>
          <w:bCs/>
          <w:szCs w:val="21"/>
        </w:rPr>
      </w:pPr>
      <w:proofErr w:type="gramStart"/>
      <w:r w:rsidRPr="008E7BDB">
        <w:rPr>
          <w:rFonts w:ascii="宋体" w:hAnsi="宋体" w:cs="宋体" w:hint="eastAsia"/>
          <w:bCs/>
          <w:szCs w:val="21"/>
        </w:rPr>
        <w:t>安全运维管理</w:t>
      </w:r>
      <w:proofErr w:type="gramEnd"/>
      <w:r w:rsidRPr="008E7BDB">
        <w:rPr>
          <w:rFonts w:ascii="宋体" w:hAnsi="宋体" w:cs="宋体" w:hint="eastAsia"/>
          <w:bCs/>
          <w:szCs w:val="21"/>
        </w:rPr>
        <w:t>测评是对环境管理、资产管理、介质管理、设备维护管理、漏洞和风险管理、网络和系统安全管理、恶意代码防范管理、配置管理、密码管理、变更管理、备份与恢复管理、安全事件处置、 应急预案管理、外包运</w:t>
      </w:r>
      <w:proofErr w:type="gramStart"/>
      <w:r w:rsidRPr="008E7BDB">
        <w:rPr>
          <w:rFonts w:ascii="宋体" w:hAnsi="宋体" w:cs="宋体" w:hint="eastAsia"/>
          <w:bCs/>
          <w:szCs w:val="21"/>
        </w:rPr>
        <w:t>维管理</w:t>
      </w:r>
      <w:proofErr w:type="gramEnd"/>
      <w:r w:rsidRPr="008E7BDB">
        <w:rPr>
          <w:rFonts w:ascii="宋体" w:hAnsi="宋体" w:cs="宋体" w:hint="eastAsia"/>
          <w:bCs/>
          <w:szCs w:val="21"/>
        </w:rPr>
        <w:t>等情况进行测评。</w:t>
      </w:r>
    </w:p>
    <w:p w:rsidR="008E7BDB" w:rsidRPr="008E7BDB" w:rsidRDefault="008E7BDB" w:rsidP="008E7BDB">
      <w:pPr>
        <w:spacing w:line="400" w:lineRule="exact"/>
        <w:ind w:firstLineChars="200" w:firstLine="422"/>
        <w:rPr>
          <w:rFonts w:ascii="宋体" w:hAnsi="宋体" w:cs="宋体"/>
          <w:b/>
          <w:kern w:val="0"/>
          <w:szCs w:val="21"/>
        </w:rPr>
      </w:pPr>
      <w:r w:rsidRPr="008E7BDB">
        <w:rPr>
          <w:rFonts w:ascii="宋体" w:hAnsi="宋体" w:cs="宋体" w:hint="eastAsia"/>
          <w:b/>
          <w:kern w:val="0"/>
          <w:szCs w:val="21"/>
        </w:rPr>
        <w:t>（六）服务要求</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1、漏洞扫描服务：用各种工具针对黄山市数字档案馆局域网服务平台进行漏洞扫描工作，将发现的安全问题形成问题报告提交。</w:t>
      </w:r>
    </w:p>
    <w:p w:rsidR="008E7BDB" w:rsidRPr="008E7BDB" w:rsidRDefault="008E7BDB" w:rsidP="008E7BDB">
      <w:pPr>
        <w:spacing w:line="400" w:lineRule="exact"/>
        <w:ind w:firstLineChars="200" w:firstLine="420"/>
        <w:rPr>
          <w:rFonts w:ascii="宋体" w:hAnsi="宋体" w:cs="宋体"/>
          <w:bCs/>
          <w:szCs w:val="21"/>
        </w:rPr>
      </w:pPr>
      <w:r w:rsidRPr="008E7BDB">
        <w:rPr>
          <w:rFonts w:ascii="宋体" w:hAnsi="宋体" w:cs="宋体" w:hint="eastAsia"/>
          <w:bCs/>
          <w:szCs w:val="21"/>
        </w:rPr>
        <w:t>2、网络安全培训服务：在服务期内，成交供应商需为采购人提供网络安全培训服务，确保管理人员和技术人员掌握关于信息系统等级保护相关规范、信息安全策略、信息保密制度，信息安全管理制度和相关流程等。</w:t>
      </w:r>
    </w:p>
    <w:p w:rsidR="008E7BDB" w:rsidRPr="008E7BDB" w:rsidRDefault="008E7BDB" w:rsidP="008E7BDB">
      <w:pPr>
        <w:spacing w:line="400" w:lineRule="exact"/>
        <w:ind w:firstLineChars="200" w:firstLine="422"/>
        <w:rPr>
          <w:rFonts w:ascii="宋体" w:hAnsi="宋体" w:cs="宋体"/>
          <w:b/>
          <w:kern w:val="0"/>
          <w:szCs w:val="21"/>
        </w:rPr>
      </w:pPr>
      <w:r w:rsidRPr="008E7BDB">
        <w:rPr>
          <w:rFonts w:ascii="宋体" w:hAnsi="宋体" w:cs="宋体" w:hint="eastAsia"/>
          <w:b/>
          <w:kern w:val="0"/>
          <w:szCs w:val="21"/>
        </w:rPr>
        <w:t>（七）报价要求</w:t>
      </w:r>
    </w:p>
    <w:p w:rsidR="008E7BDB" w:rsidRPr="008E7BDB" w:rsidRDefault="008E7BDB" w:rsidP="008E7BDB">
      <w:pPr>
        <w:spacing w:line="400" w:lineRule="exact"/>
        <w:ind w:firstLineChars="200" w:firstLine="420"/>
        <w:outlineLvl w:val="4"/>
        <w:rPr>
          <w:rFonts w:ascii="宋体" w:hAnsi="宋体" w:cs="宋体"/>
          <w:bCs/>
          <w:szCs w:val="21"/>
        </w:rPr>
      </w:pPr>
      <w:r w:rsidRPr="008E7BDB">
        <w:rPr>
          <w:rFonts w:ascii="宋体" w:hAnsi="宋体" w:cs="宋体" w:hint="eastAsia"/>
          <w:bCs/>
          <w:szCs w:val="21"/>
        </w:rPr>
        <w:t>报价包含完成本项目服务期间所产生的一切费用，采购人后期不再另行追加任何费用。</w:t>
      </w:r>
    </w:p>
    <w:p w:rsidR="008E7BDB" w:rsidRPr="008E7BDB" w:rsidRDefault="008E7BDB" w:rsidP="008E7BDB">
      <w:pPr>
        <w:widowControl/>
        <w:kinsoku w:val="0"/>
        <w:autoSpaceDE w:val="0"/>
        <w:autoSpaceDN w:val="0"/>
        <w:adjustRightInd w:val="0"/>
        <w:spacing w:line="400" w:lineRule="exact"/>
        <w:ind w:firstLine="560"/>
        <w:jc w:val="left"/>
        <w:textAlignment w:val="baseline"/>
        <w:rPr>
          <w:rFonts w:ascii="宋体" w:hAnsi="宋体" w:cs="宋体" w:hint="eastAsia"/>
          <w:sz w:val="24"/>
          <w:szCs w:val="24"/>
        </w:rPr>
      </w:pPr>
    </w:p>
    <w:p w:rsidR="008E7BDB" w:rsidRPr="008E7BDB" w:rsidRDefault="008E7BDB" w:rsidP="008E7BDB">
      <w:pPr>
        <w:widowControl/>
        <w:kinsoku w:val="0"/>
        <w:autoSpaceDE w:val="0"/>
        <w:autoSpaceDN w:val="0"/>
        <w:adjustRightInd w:val="0"/>
        <w:ind w:firstLine="560"/>
        <w:jc w:val="left"/>
        <w:textAlignment w:val="baseline"/>
        <w:rPr>
          <w:rFonts w:hint="eastAsia"/>
          <w:b/>
        </w:rPr>
      </w:pPr>
      <w:r w:rsidRPr="008E7BDB">
        <w:rPr>
          <w:rFonts w:ascii="宋体" w:hAnsi="宋体" w:cs="宋体"/>
          <w:sz w:val="24"/>
          <w:szCs w:val="24"/>
        </w:rPr>
        <w:br w:type="page"/>
      </w:r>
      <w:r w:rsidRPr="008E7BDB">
        <w:rPr>
          <w:rFonts w:hint="eastAsia"/>
          <w:b/>
        </w:rPr>
        <w:lastRenderedPageBreak/>
        <w:t>二、商务要求</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559"/>
        <w:gridCol w:w="6804"/>
      </w:tblGrid>
      <w:tr w:rsidR="008E7BDB" w:rsidRPr="008E7BDB" w:rsidTr="00CE71BF">
        <w:trPr>
          <w:trHeight w:val="567"/>
        </w:trPr>
        <w:tc>
          <w:tcPr>
            <w:tcW w:w="710" w:type="dxa"/>
            <w:vAlign w:val="center"/>
          </w:tcPr>
          <w:p w:rsidR="008E7BDB" w:rsidRPr="008E7BDB" w:rsidRDefault="008E7BDB" w:rsidP="008E7BDB">
            <w:pPr>
              <w:spacing w:line="400" w:lineRule="exact"/>
              <w:rPr>
                <w:rFonts w:ascii="宋体" w:hAnsi="宋体" w:cs="宋体"/>
                <w:b/>
                <w:bCs/>
                <w:szCs w:val="21"/>
              </w:rPr>
            </w:pPr>
            <w:permStart w:id="2" w:edGrp="everyone"/>
            <w:r w:rsidRPr="008E7BDB">
              <w:rPr>
                <w:rFonts w:ascii="宋体" w:hAnsi="宋体" w:cs="宋体" w:hint="eastAsia"/>
                <w:b/>
                <w:bCs/>
                <w:szCs w:val="21"/>
              </w:rPr>
              <w:t>序号</w:t>
            </w:r>
          </w:p>
        </w:tc>
        <w:tc>
          <w:tcPr>
            <w:tcW w:w="1559" w:type="dxa"/>
            <w:vAlign w:val="center"/>
          </w:tcPr>
          <w:p w:rsidR="008E7BDB" w:rsidRPr="008E7BDB" w:rsidRDefault="008E7BDB" w:rsidP="008E7BDB">
            <w:pPr>
              <w:spacing w:line="400" w:lineRule="exact"/>
              <w:jc w:val="center"/>
              <w:rPr>
                <w:rFonts w:ascii="宋体" w:hAnsi="宋体" w:cs="宋体"/>
                <w:b/>
                <w:bCs/>
                <w:szCs w:val="21"/>
              </w:rPr>
            </w:pPr>
            <w:r w:rsidRPr="008E7BDB">
              <w:rPr>
                <w:rFonts w:ascii="宋体" w:hAnsi="宋体" w:cs="宋体" w:hint="eastAsia"/>
                <w:b/>
                <w:bCs/>
                <w:szCs w:val="21"/>
              </w:rPr>
              <w:t>内容</w:t>
            </w:r>
          </w:p>
        </w:tc>
        <w:tc>
          <w:tcPr>
            <w:tcW w:w="6804" w:type="dxa"/>
            <w:vAlign w:val="center"/>
          </w:tcPr>
          <w:p w:rsidR="008E7BDB" w:rsidRPr="008E7BDB" w:rsidRDefault="008E7BDB" w:rsidP="008E7BDB">
            <w:pPr>
              <w:spacing w:line="400" w:lineRule="exact"/>
              <w:jc w:val="center"/>
              <w:rPr>
                <w:rFonts w:ascii="宋体" w:hAnsi="宋体" w:cs="宋体"/>
                <w:b/>
                <w:bCs/>
                <w:szCs w:val="21"/>
              </w:rPr>
            </w:pPr>
            <w:r w:rsidRPr="008E7BDB">
              <w:rPr>
                <w:rFonts w:ascii="宋体" w:hAnsi="宋体" w:cs="宋体" w:hint="eastAsia"/>
                <w:b/>
                <w:bCs/>
                <w:szCs w:val="21"/>
              </w:rPr>
              <w:t>要求</w:t>
            </w:r>
          </w:p>
        </w:tc>
      </w:tr>
      <w:tr w:rsidR="008E7BDB" w:rsidRPr="008E7BDB" w:rsidTr="00CE71BF">
        <w:trPr>
          <w:trHeight w:val="567"/>
        </w:trPr>
        <w:tc>
          <w:tcPr>
            <w:tcW w:w="710" w:type="dxa"/>
            <w:vAlign w:val="center"/>
          </w:tcPr>
          <w:p w:rsidR="008E7BDB" w:rsidRPr="008E7BDB" w:rsidRDefault="008E7BDB" w:rsidP="008E7BDB">
            <w:pPr>
              <w:spacing w:line="400" w:lineRule="exact"/>
              <w:jc w:val="center"/>
              <w:rPr>
                <w:rFonts w:ascii="宋体" w:hAnsi="宋体" w:cs="宋体" w:hint="eastAsia"/>
                <w:b/>
                <w:bCs/>
                <w:szCs w:val="21"/>
              </w:rPr>
            </w:pPr>
            <w:r w:rsidRPr="008E7BDB">
              <w:rPr>
                <w:rFonts w:ascii="宋体" w:hAnsi="宋体" w:cs="宋体" w:hint="eastAsia"/>
                <w:b/>
                <w:bCs/>
                <w:szCs w:val="21"/>
              </w:rPr>
              <w:t>1</w:t>
            </w:r>
          </w:p>
        </w:tc>
        <w:tc>
          <w:tcPr>
            <w:tcW w:w="1559" w:type="dxa"/>
            <w:vAlign w:val="center"/>
          </w:tcPr>
          <w:p w:rsidR="008E7BDB" w:rsidRPr="008E7BDB" w:rsidRDefault="008E7BDB" w:rsidP="008E7BDB">
            <w:pPr>
              <w:spacing w:line="400" w:lineRule="exact"/>
              <w:jc w:val="center"/>
              <w:rPr>
                <w:rFonts w:ascii="宋体" w:hAnsi="宋体" w:cs="宋体" w:hint="eastAsia"/>
                <w:b/>
                <w:bCs/>
                <w:szCs w:val="21"/>
              </w:rPr>
            </w:pPr>
            <w:r w:rsidRPr="008E7BDB">
              <w:rPr>
                <w:rFonts w:ascii="宋体" w:hAnsi="宋体" w:cs="宋体" w:hint="eastAsia"/>
                <w:b/>
                <w:bCs/>
                <w:szCs w:val="21"/>
              </w:rPr>
              <w:t>合同签订地点</w:t>
            </w:r>
          </w:p>
        </w:tc>
        <w:tc>
          <w:tcPr>
            <w:tcW w:w="6804" w:type="dxa"/>
            <w:vAlign w:val="center"/>
          </w:tcPr>
          <w:p w:rsidR="008E7BDB" w:rsidRPr="008E7BDB" w:rsidRDefault="008E7BDB" w:rsidP="008E7BDB">
            <w:pPr>
              <w:spacing w:line="400" w:lineRule="exact"/>
              <w:rPr>
                <w:rFonts w:ascii="宋体" w:hAnsi="宋体" w:cs="宋体" w:hint="eastAsia"/>
                <w:b/>
                <w:bCs/>
                <w:szCs w:val="21"/>
              </w:rPr>
            </w:pPr>
            <w:r w:rsidRPr="008E7BDB">
              <w:rPr>
                <w:rFonts w:ascii="宋体" w:hAnsi="宋体" w:hint="eastAsia"/>
                <w:szCs w:val="21"/>
              </w:rPr>
              <w:t>黄山市档案馆</w:t>
            </w:r>
          </w:p>
        </w:tc>
      </w:tr>
      <w:tr w:rsidR="008E7BDB" w:rsidRPr="008E7BDB" w:rsidTr="00CE71BF">
        <w:trPr>
          <w:trHeight w:val="567"/>
        </w:trPr>
        <w:tc>
          <w:tcPr>
            <w:tcW w:w="710" w:type="dxa"/>
            <w:vAlign w:val="center"/>
          </w:tcPr>
          <w:p w:rsidR="008E7BDB" w:rsidRPr="008E7BDB" w:rsidRDefault="008E7BDB" w:rsidP="008E7BDB">
            <w:pPr>
              <w:spacing w:line="400" w:lineRule="exact"/>
              <w:jc w:val="center"/>
              <w:rPr>
                <w:rFonts w:ascii="宋体" w:hAnsi="宋体" w:cs="宋体" w:hint="eastAsia"/>
                <w:b/>
                <w:bCs/>
                <w:szCs w:val="21"/>
              </w:rPr>
            </w:pPr>
            <w:r w:rsidRPr="008E7BDB">
              <w:rPr>
                <w:rFonts w:ascii="宋体" w:hAnsi="宋体" w:cs="宋体" w:hint="eastAsia"/>
                <w:b/>
                <w:bCs/>
                <w:szCs w:val="21"/>
              </w:rPr>
              <w:t>2</w:t>
            </w:r>
          </w:p>
        </w:tc>
        <w:tc>
          <w:tcPr>
            <w:tcW w:w="1559" w:type="dxa"/>
            <w:vAlign w:val="center"/>
          </w:tcPr>
          <w:p w:rsidR="008E7BDB" w:rsidRPr="008E7BDB" w:rsidRDefault="008E7BDB" w:rsidP="008E7BDB">
            <w:pPr>
              <w:spacing w:line="400" w:lineRule="exact"/>
              <w:jc w:val="center"/>
              <w:rPr>
                <w:rFonts w:ascii="宋体" w:hAnsi="宋体" w:cs="宋体" w:hint="eastAsia"/>
                <w:b/>
                <w:bCs/>
                <w:szCs w:val="21"/>
              </w:rPr>
            </w:pPr>
            <w:r w:rsidRPr="008E7BDB">
              <w:rPr>
                <w:rFonts w:ascii="宋体" w:hAnsi="宋体" w:cs="宋体" w:hint="eastAsia"/>
                <w:b/>
                <w:bCs/>
                <w:szCs w:val="21"/>
              </w:rPr>
              <w:t>提供服务的期限</w:t>
            </w:r>
          </w:p>
        </w:tc>
        <w:tc>
          <w:tcPr>
            <w:tcW w:w="6804" w:type="dxa"/>
            <w:vAlign w:val="center"/>
          </w:tcPr>
          <w:p w:rsidR="008E7BDB" w:rsidRPr="008E7BDB" w:rsidRDefault="008E7BDB" w:rsidP="008E7BDB">
            <w:pPr>
              <w:spacing w:line="400" w:lineRule="exact"/>
              <w:rPr>
                <w:rFonts w:ascii="宋体" w:hAnsi="宋体" w:cs="宋体" w:hint="eastAsia"/>
                <w:bCs/>
                <w:szCs w:val="21"/>
              </w:rPr>
            </w:pPr>
            <w:r w:rsidRPr="008E7BDB">
              <w:rPr>
                <w:rFonts w:ascii="宋体" w:hAnsi="宋体" w:cs="宋体" w:hint="eastAsia"/>
                <w:szCs w:val="21"/>
              </w:rPr>
              <w:t>签订合同后60天内完成测评，</w:t>
            </w:r>
            <w:r w:rsidRPr="008E7BDB">
              <w:rPr>
                <w:rFonts w:ascii="宋体" w:hAnsi="宋体" w:cs="宋体" w:hint="eastAsia"/>
                <w:bCs/>
                <w:szCs w:val="21"/>
              </w:rPr>
              <w:t>并出具符合公安机关要求的信息系统网络安全等级保护测评报告。</w:t>
            </w:r>
          </w:p>
        </w:tc>
      </w:tr>
      <w:permEnd w:id="2"/>
      <w:tr w:rsidR="008E7BDB" w:rsidRPr="008E7BDB" w:rsidTr="00CE71BF">
        <w:trPr>
          <w:trHeight w:val="567"/>
        </w:trPr>
        <w:tc>
          <w:tcPr>
            <w:tcW w:w="710" w:type="dxa"/>
            <w:vAlign w:val="center"/>
          </w:tcPr>
          <w:p w:rsidR="008E7BDB" w:rsidRPr="008E7BDB" w:rsidRDefault="008E7BDB" w:rsidP="008E7BDB">
            <w:pPr>
              <w:spacing w:line="400" w:lineRule="exact"/>
              <w:jc w:val="center"/>
              <w:rPr>
                <w:rFonts w:ascii="宋体" w:hAnsi="宋体" w:cs="宋体" w:hint="eastAsia"/>
                <w:b/>
                <w:bCs/>
                <w:szCs w:val="21"/>
              </w:rPr>
            </w:pPr>
            <w:r w:rsidRPr="008E7BDB">
              <w:rPr>
                <w:rFonts w:ascii="宋体" w:hAnsi="宋体" w:cs="宋体" w:hint="eastAsia"/>
                <w:b/>
                <w:bCs/>
                <w:szCs w:val="21"/>
              </w:rPr>
              <w:t>3</w:t>
            </w:r>
          </w:p>
        </w:tc>
        <w:tc>
          <w:tcPr>
            <w:tcW w:w="1559" w:type="dxa"/>
            <w:vAlign w:val="center"/>
          </w:tcPr>
          <w:p w:rsidR="008E7BDB" w:rsidRPr="008E7BDB" w:rsidRDefault="008E7BDB" w:rsidP="008E7BDB">
            <w:pPr>
              <w:spacing w:line="500" w:lineRule="exact"/>
              <w:jc w:val="center"/>
              <w:rPr>
                <w:rFonts w:ascii="宋体" w:hAnsi="宋体" w:cs="宋体"/>
                <w:b/>
                <w:szCs w:val="21"/>
              </w:rPr>
            </w:pPr>
            <w:r w:rsidRPr="008E7BDB">
              <w:rPr>
                <w:rFonts w:ascii="宋体" w:hAnsi="宋体" w:cs="宋体" w:hint="eastAsia"/>
                <w:b/>
                <w:szCs w:val="21"/>
              </w:rPr>
              <w:t>验收</w:t>
            </w:r>
          </w:p>
        </w:tc>
        <w:tc>
          <w:tcPr>
            <w:tcW w:w="6804" w:type="dxa"/>
            <w:vAlign w:val="center"/>
          </w:tcPr>
          <w:p w:rsidR="008E7BDB" w:rsidRPr="008E7BDB" w:rsidRDefault="008E7BDB" w:rsidP="008E7BDB">
            <w:pPr>
              <w:spacing w:line="400" w:lineRule="exact"/>
              <w:rPr>
                <w:rFonts w:ascii="宋体" w:hAnsi="宋体" w:cs="宋体"/>
                <w:b/>
                <w:szCs w:val="21"/>
              </w:rPr>
            </w:pPr>
            <w:r w:rsidRPr="008E7BDB">
              <w:rPr>
                <w:rFonts w:ascii="宋体" w:hAnsi="宋体" w:cs="宋体" w:hint="eastAsia"/>
                <w:szCs w:val="21"/>
              </w:rPr>
              <w:t>综合验收（验收时成交供应商需提供由黄山市网络安全等级保护工作领导小组办公室出具的《信息系统安全等级保护备案证明》以及符合公安机关要求的《信息系统网络安全等级保护测评报告》）</w:t>
            </w:r>
          </w:p>
        </w:tc>
      </w:tr>
      <w:tr w:rsidR="008E7BDB" w:rsidRPr="008E7BDB" w:rsidTr="00CE71BF">
        <w:trPr>
          <w:trHeight w:val="567"/>
        </w:trPr>
        <w:tc>
          <w:tcPr>
            <w:tcW w:w="710" w:type="dxa"/>
            <w:vAlign w:val="center"/>
          </w:tcPr>
          <w:p w:rsidR="008E7BDB" w:rsidRPr="008E7BDB" w:rsidRDefault="008E7BDB" w:rsidP="008E7BDB">
            <w:pPr>
              <w:spacing w:line="400" w:lineRule="exact"/>
              <w:jc w:val="center"/>
              <w:rPr>
                <w:rFonts w:ascii="宋体" w:hAnsi="宋体" w:cs="宋体"/>
                <w:b/>
                <w:bCs/>
                <w:szCs w:val="21"/>
              </w:rPr>
            </w:pPr>
            <w:r w:rsidRPr="008E7BDB">
              <w:rPr>
                <w:rFonts w:ascii="宋体" w:hAnsi="宋体" w:cs="宋体" w:hint="eastAsia"/>
                <w:b/>
                <w:bCs/>
                <w:szCs w:val="21"/>
              </w:rPr>
              <w:t>4</w:t>
            </w:r>
          </w:p>
        </w:tc>
        <w:tc>
          <w:tcPr>
            <w:tcW w:w="1559" w:type="dxa"/>
            <w:vAlign w:val="center"/>
          </w:tcPr>
          <w:p w:rsidR="008E7BDB" w:rsidRPr="008E7BDB" w:rsidRDefault="008E7BDB" w:rsidP="008E7BDB">
            <w:pPr>
              <w:spacing w:line="400" w:lineRule="exact"/>
              <w:jc w:val="center"/>
              <w:rPr>
                <w:rFonts w:ascii="宋体" w:hAnsi="宋体" w:cs="宋体" w:hint="eastAsia"/>
                <w:b/>
                <w:bCs/>
                <w:szCs w:val="21"/>
              </w:rPr>
            </w:pPr>
            <w:r w:rsidRPr="008E7BDB">
              <w:rPr>
                <w:rFonts w:ascii="宋体" w:hAnsi="宋体" w:cs="宋体" w:hint="eastAsia"/>
                <w:b/>
                <w:bCs/>
                <w:szCs w:val="21"/>
              </w:rPr>
              <w:t>付款</w:t>
            </w:r>
          </w:p>
        </w:tc>
        <w:tc>
          <w:tcPr>
            <w:tcW w:w="6804" w:type="dxa"/>
            <w:vAlign w:val="center"/>
          </w:tcPr>
          <w:p w:rsidR="008E7BDB" w:rsidRPr="008E7BDB" w:rsidRDefault="008E7BDB" w:rsidP="008E7BDB">
            <w:pPr>
              <w:spacing w:line="400" w:lineRule="exact"/>
              <w:rPr>
                <w:rFonts w:ascii="宋体" w:hAnsi="宋体" w:cs="宋体" w:hint="eastAsia"/>
                <w:b/>
                <w:bCs/>
                <w:szCs w:val="21"/>
              </w:rPr>
            </w:pPr>
            <w:r w:rsidRPr="008E7BDB">
              <w:rPr>
                <w:rFonts w:ascii="宋体" w:hAnsi="宋体" w:cs="宋体" w:hint="eastAsia"/>
                <w:b/>
                <w:bCs/>
                <w:szCs w:val="21"/>
              </w:rPr>
              <w:t>付款人：</w:t>
            </w:r>
            <w:r w:rsidRPr="008E7BDB">
              <w:rPr>
                <w:rFonts w:ascii="宋体" w:hAnsi="宋体" w:cs="宋体" w:hint="eastAsia"/>
                <w:bCs/>
                <w:szCs w:val="21"/>
              </w:rPr>
              <w:t>黄山市档案馆</w:t>
            </w:r>
          </w:p>
          <w:p w:rsidR="008E7BDB" w:rsidRPr="008E7BDB" w:rsidRDefault="008E7BDB" w:rsidP="008E7BDB">
            <w:pPr>
              <w:spacing w:line="400" w:lineRule="exact"/>
              <w:rPr>
                <w:rFonts w:ascii="宋体" w:hAnsi="宋体" w:cs="宋体"/>
                <w:b/>
                <w:bCs/>
                <w:szCs w:val="21"/>
              </w:rPr>
            </w:pPr>
            <w:r w:rsidRPr="008E7BDB">
              <w:rPr>
                <w:rFonts w:ascii="宋体" w:hAnsi="宋体" w:cs="宋体" w:hint="eastAsia"/>
                <w:b/>
                <w:bCs/>
                <w:szCs w:val="21"/>
              </w:rPr>
              <w:t>付款方式：</w:t>
            </w:r>
            <w:r w:rsidRPr="008E7BDB">
              <w:rPr>
                <w:rFonts w:ascii="宋体" w:hAnsi="宋体" w:cs="宋体" w:hint="eastAsia"/>
                <w:bCs/>
                <w:szCs w:val="21"/>
              </w:rPr>
              <w:t>出具符合公安机关要求的信息系统网络安全等级保护测评报告后一个月内付清。</w:t>
            </w:r>
          </w:p>
        </w:tc>
      </w:tr>
    </w:tbl>
    <w:p w:rsidR="008E7BDB" w:rsidRPr="008E7BDB" w:rsidRDefault="008E7BDB" w:rsidP="008E7BDB">
      <w:pPr>
        <w:jc w:val="center"/>
        <w:rPr>
          <w:rFonts w:hint="eastAsia"/>
        </w:rPr>
      </w:pPr>
    </w:p>
    <w:p w:rsidR="008E7BDB" w:rsidRPr="008E7BDB" w:rsidRDefault="008E7BDB" w:rsidP="008E7BDB">
      <w:pPr>
        <w:jc w:val="center"/>
        <w:rPr>
          <w:rFonts w:hint="eastAsia"/>
        </w:rPr>
      </w:pPr>
    </w:p>
    <w:p w:rsidR="008E7BDB" w:rsidRPr="008E7BDB" w:rsidRDefault="008E7BDB" w:rsidP="008E7BDB">
      <w:pPr>
        <w:jc w:val="center"/>
        <w:rPr>
          <w:rFonts w:hint="eastAsia"/>
        </w:rPr>
      </w:pPr>
    </w:p>
    <w:p w:rsidR="00543C80" w:rsidRPr="008E7BDB" w:rsidRDefault="00543C80" w:rsidP="00543C80">
      <w:pPr>
        <w:rPr>
          <w:rFonts w:ascii="宋体" w:hAnsi="宋体" w:cs="宋体"/>
          <w:sz w:val="24"/>
          <w:szCs w:val="24"/>
        </w:rPr>
      </w:pPr>
    </w:p>
    <w:sectPr w:rsidR="00543C80" w:rsidRPr="008E7BDB" w:rsidSect="00543C80">
      <w:pgSz w:w="11906" w:h="16838"/>
      <w:pgMar w:top="1418" w:right="1418" w:bottom="1361"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3C80"/>
    <w:rsid w:val="000109FA"/>
    <w:rsid w:val="001247D7"/>
    <w:rsid w:val="00202D4A"/>
    <w:rsid w:val="002441A2"/>
    <w:rsid w:val="00343026"/>
    <w:rsid w:val="003A564C"/>
    <w:rsid w:val="003E2038"/>
    <w:rsid w:val="004216FC"/>
    <w:rsid w:val="004376A1"/>
    <w:rsid w:val="0050462E"/>
    <w:rsid w:val="00543C80"/>
    <w:rsid w:val="005909A2"/>
    <w:rsid w:val="00696641"/>
    <w:rsid w:val="00765CE8"/>
    <w:rsid w:val="007708A2"/>
    <w:rsid w:val="00800E6C"/>
    <w:rsid w:val="00855E13"/>
    <w:rsid w:val="008821F9"/>
    <w:rsid w:val="008E7BDB"/>
    <w:rsid w:val="008F341A"/>
    <w:rsid w:val="009F2214"/>
    <w:rsid w:val="00A170F2"/>
    <w:rsid w:val="00AA6DAE"/>
    <w:rsid w:val="00B825B5"/>
    <w:rsid w:val="00BA637E"/>
    <w:rsid w:val="00C0509C"/>
    <w:rsid w:val="00C72FCE"/>
    <w:rsid w:val="00CB5D4C"/>
    <w:rsid w:val="00D63D31"/>
    <w:rsid w:val="00DB22CB"/>
    <w:rsid w:val="00DE6135"/>
    <w:rsid w:val="00F55F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C80"/>
    <w:pPr>
      <w:widowControl w:val="0"/>
      <w:spacing w:line="240" w:lineRule="auto"/>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403</Words>
  <Characters>2303</Characters>
  <Application>Microsoft Office Word</Application>
  <DocSecurity>0</DocSecurity>
  <Lines>19</Lines>
  <Paragraphs>5</Paragraphs>
  <ScaleCrop>false</ScaleCrop>
  <Company>微软中国</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2024-10-22T08:27:00Z</cp:lastPrinted>
  <dcterms:created xsi:type="dcterms:W3CDTF">2024-10-22T08:28:00Z</dcterms:created>
  <dcterms:modified xsi:type="dcterms:W3CDTF">2024-10-22T08:28:00Z</dcterms:modified>
</cp:coreProperties>
</file>